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Pr="00643328" w:rsidRDefault="00B9756F" w:rsidP="00897C3F">
      <w:pPr>
        <w:bidi/>
        <w:jc w:val="center"/>
        <w:rPr>
          <w:rtl/>
          <w:lang w:bidi="fa-IR"/>
        </w:rPr>
      </w:pPr>
      <w:bookmarkStart w:id="0" w:name="_GoBack"/>
      <w:r w:rsidRPr="00643328">
        <w:rPr>
          <w:rtl/>
          <w:lang w:bidi="fa-IR"/>
        </w:rPr>
        <w:t>خارج اصول33</w:t>
      </w:r>
    </w:p>
    <w:p w:rsidR="00B9756F" w:rsidRPr="00643328" w:rsidRDefault="00B9756F" w:rsidP="00897C3F">
      <w:pPr>
        <w:bidi/>
        <w:jc w:val="center"/>
        <w:rPr>
          <w:rtl/>
          <w:lang w:bidi="fa-IR"/>
        </w:rPr>
      </w:pPr>
      <w:r w:rsidRPr="00643328">
        <w:rPr>
          <w:rtl/>
          <w:lang w:bidi="fa-IR"/>
        </w:rPr>
        <w:t>یکشنبه 3/ 9/ 98</w:t>
      </w:r>
    </w:p>
    <w:p w:rsidR="00B9756F" w:rsidRPr="00897C3F" w:rsidRDefault="00B9756F" w:rsidP="00897C3F">
      <w:pPr>
        <w:pBdr>
          <w:bottom w:val="single" w:sz="12" w:space="1" w:color="auto"/>
        </w:pBdr>
        <w:bidi/>
        <w:jc w:val="center"/>
        <w:rPr>
          <w:color w:val="FF0000"/>
          <w:rtl/>
          <w:lang w:bidi="fa-IR"/>
        </w:rPr>
      </w:pPr>
      <w:r w:rsidRPr="00897C3F">
        <w:rPr>
          <w:color w:val="FF0000"/>
          <w:rtl/>
          <w:lang w:bidi="fa-IR"/>
        </w:rPr>
        <w:t>*اقسام واجب*</w:t>
      </w:r>
    </w:p>
    <w:p w:rsidR="00B9756F" w:rsidRPr="00643328" w:rsidRDefault="00397A07" w:rsidP="00897C3F">
      <w:pPr>
        <w:bidi/>
        <w:rPr>
          <w:rtl/>
          <w:lang w:bidi="fa-IR"/>
        </w:rPr>
      </w:pPr>
      <w:r w:rsidRPr="00643328">
        <w:rPr>
          <w:rtl/>
          <w:lang w:bidi="fa-IR"/>
        </w:rPr>
        <w:t>سه روش برای منع انحلال</w:t>
      </w:r>
      <w:r w:rsidR="00897C3F">
        <w:rPr>
          <w:rFonts w:hint="cs"/>
          <w:rtl/>
          <w:lang w:bidi="fa-IR"/>
        </w:rPr>
        <w:t xml:space="preserve"> علم اجمالی</w:t>
      </w:r>
      <w:r w:rsidR="00897C3F">
        <w:rPr>
          <w:rtl/>
          <w:lang w:bidi="fa-IR"/>
        </w:rPr>
        <w:t xml:space="preserve"> عرض شد</w:t>
      </w:r>
      <w:r w:rsidR="00897C3F">
        <w:rPr>
          <w:rFonts w:hint="cs"/>
          <w:rtl/>
          <w:lang w:bidi="fa-IR"/>
        </w:rPr>
        <w:t>؛</w:t>
      </w:r>
      <w:r w:rsidRPr="00643328">
        <w:rPr>
          <w:rtl/>
          <w:lang w:bidi="fa-IR"/>
        </w:rPr>
        <w:t xml:space="preserve"> او</w:t>
      </w:r>
      <w:r w:rsidR="00897C3F">
        <w:rPr>
          <w:rFonts w:hint="cs"/>
          <w:rtl/>
          <w:lang w:bidi="fa-IR"/>
        </w:rPr>
        <w:t>ّ</w:t>
      </w:r>
      <w:r w:rsidRPr="00643328">
        <w:rPr>
          <w:rtl/>
          <w:lang w:bidi="fa-IR"/>
        </w:rPr>
        <w:t>ل فرمایش شهید صدر بود</w:t>
      </w:r>
      <w:r w:rsidR="00F352B8" w:rsidRPr="00643328">
        <w:rPr>
          <w:rtl/>
          <w:lang w:bidi="fa-IR"/>
        </w:rPr>
        <w:t xml:space="preserve"> که ملاک را تعد</w:t>
      </w:r>
      <w:r w:rsidR="00897C3F">
        <w:rPr>
          <w:rFonts w:hint="cs"/>
          <w:rtl/>
          <w:lang w:bidi="fa-IR"/>
        </w:rPr>
        <w:t>ّ</w:t>
      </w:r>
      <w:r w:rsidR="00F352B8" w:rsidRPr="00643328">
        <w:rPr>
          <w:rtl/>
          <w:lang w:bidi="fa-IR"/>
        </w:rPr>
        <w:t>د کیفی</w:t>
      </w:r>
      <w:r w:rsidR="00897C3F">
        <w:rPr>
          <w:rFonts w:hint="cs"/>
          <w:rtl/>
          <w:lang w:bidi="fa-IR"/>
        </w:rPr>
        <w:t>ّ</w:t>
      </w:r>
      <w:r w:rsidR="00F352B8" w:rsidRPr="00643328">
        <w:rPr>
          <w:rtl/>
          <w:lang w:bidi="fa-IR"/>
        </w:rPr>
        <w:t>ت تقیید می دانست؛</w:t>
      </w:r>
      <w:r w:rsidRPr="00643328">
        <w:rPr>
          <w:rtl/>
          <w:lang w:bidi="fa-IR"/>
        </w:rPr>
        <w:t xml:space="preserve"> دو</w:t>
      </w:r>
      <w:r w:rsidR="00897C3F">
        <w:rPr>
          <w:rFonts w:hint="cs"/>
          <w:rtl/>
          <w:lang w:bidi="fa-IR"/>
        </w:rPr>
        <w:t>ّ</w:t>
      </w:r>
      <w:r w:rsidRPr="00643328">
        <w:rPr>
          <w:rtl/>
          <w:lang w:bidi="fa-IR"/>
        </w:rPr>
        <w:t>م فرمایش محق</w:t>
      </w:r>
      <w:r w:rsidR="00897C3F">
        <w:rPr>
          <w:rFonts w:hint="cs"/>
          <w:rtl/>
          <w:lang w:bidi="fa-IR"/>
        </w:rPr>
        <w:t>ّ</w:t>
      </w:r>
      <w:r w:rsidRPr="00643328">
        <w:rPr>
          <w:rtl/>
          <w:lang w:bidi="fa-IR"/>
        </w:rPr>
        <w:t>ق اصفهانی بود که فرمود</w:t>
      </w:r>
      <w:r w:rsidR="00F352B8" w:rsidRPr="00643328">
        <w:rPr>
          <w:rtl/>
          <w:lang w:bidi="fa-IR"/>
        </w:rPr>
        <w:t xml:space="preserve"> اطلاق</w:t>
      </w:r>
      <w:r w:rsidRPr="00643328">
        <w:rPr>
          <w:rtl/>
          <w:lang w:bidi="fa-IR"/>
        </w:rPr>
        <w:t xml:space="preserve"> </w:t>
      </w:r>
      <w:r w:rsidR="00F352B8" w:rsidRPr="00643328">
        <w:rPr>
          <w:rtl/>
          <w:lang w:bidi="fa-IR"/>
        </w:rPr>
        <w:t>ماد</w:t>
      </w:r>
      <w:r w:rsidR="00897C3F">
        <w:rPr>
          <w:rFonts w:hint="cs"/>
          <w:rtl/>
          <w:lang w:bidi="fa-IR"/>
        </w:rPr>
        <w:t>ّ</w:t>
      </w:r>
      <w:r w:rsidR="00F352B8" w:rsidRPr="00643328">
        <w:rPr>
          <w:rtl/>
          <w:lang w:bidi="fa-IR"/>
        </w:rPr>
        <w:t>ه دو جهت دارد. و سو</w:t>
      </w:r>
      <w:r w:rsidR="00897C3F">
        <w:rPr>
          <w:rFonts w:hint="cs"/>
          <w:rtl/>
          <w:lang w:bidi="fa-IR"/>
        </w:rPr>
        <w:t>ّ</w:t>
      </w:r>
      <w:r w:rsidR="00897C3F">
        <w:rPr>
          <w:rtl/>
          <w:lang w:bidi="fa-IR"/>
        </w:rPr>
        <w:t>م فرمایش</w:t>
      </w:r>
      <w:r w:rsidR="00897C3F">
        <w:rPr>
          <w:rFonts w:hint="cs"/>
          <w:rtl/>
          <w:lang w:bidi="fa-IR"/>
        </w:rPr>
        <w:t xml:space="preserve">ی بود به اینکه: </w:t>
      </w:r>
      <w:r w:rsidR="00F352B8" w:rsidRPr="00643328">
        <w:rPr>
          <w:rtl/>
          <w:lang w:bidi="fa-IR"/>
        </w:rPr>
        <w:t>ماد</w:t>
      </w:r>
      <w:r w:rsidR="00897C3F">
        <w:rPr>
          <w:rFonts w:hint="cs"/>
          <w:rtl/>
          <w:lang w:bidi="fa-IR"/>
        </w:rPr>
        <w:t>ّ</w:t>
      </w:r>
      <w:r w:rsidR="00F352B8" w:rsidRPr="00643328">
        <w:rPr>
          <w:rtl/>
          <w:lang w:bidi="fa-IR"/>
        </w:rPr>
        <w:t>ه دو اثر دارد: نسبت به یکی علم اجمالی منحل</w:t>
      </w:r>
      <w:r w:rsidR="00897C3F">
        <w:rPr>
          <w:rFonts w:hint="cs"/>
          <w:rtl/>
          <w:lang w:bidi="fa-IR"/>
        </w:rPr>
        <w:t>ّ</w:t>
      </w:r>
      <w:r w:rsidR="00F352B8" w:rsidRPr="00643328">
        <w:rPr>
          <w:rtl/>
          <w:lang w:bidi="fa-IR"/>
        </w:rPr>
        <w:t xml:space="preserve"> می شد و نسبت به دیگری </w:t>
      </w:r>
      <w:r w:rsidR="00897C3F">
        <w:rPr>
          <w:rFonts w:hint="cs"/>
          <w:rtl/>
          <w:lang w:bidi="fa-IR"/>
        </w:rPr>
        <w:t>م</w:t>
      </w:r>
      <w:r w:rsidR="00F352B8" w:rsidRPr="00643328">
        <w:rPr>
          <w:rtl/>
          <w:lang w:bidi="fa-IR"/>
        </w:rPr>
        <w:t>نحل</w:t>
      </w:r>
      <w:r w:rsidR="00897C3F">
        <w:rPr>
          <w:rFonts w:hint="cs"/>
          <w:rtl/>
          <w:lang w:bidi="fa-IR"/>
        </w:rPr>
        <w:t>ّ</w:t>
      </w:r>
      <w:r w:rsidR="00F352B8" w:rsidRPr="00643328">
        <w:rPr>
          <w:rtl/>
          <w:lang w:bidi="fa-IR"/>
        </w:rPr>
        <w:t xml:space="preserve"> نمی شود.</w:t>
      </w:r>
    </w:p>
    <w:p w:rsidR="00397A07" w:rsidRPr="00643328" w:rsidRDefault="00397A07" w:rsidP="00790FD9">
      <w:pPr>
        <w:bidi/>
        <w:rPr>
          <w:rtl/>
          <w:lang w:bidi="fa-IR"/>
        </w:rPr>
      </w:pPr>
      <w:r w:rsidRPr="00643328">
        <w:rPr>
          <w:rtl/>
          <w:lang w:bidi="fa-IR"/>
        </w:rPr>
        <w:t>ظهر مم</w:t>
      </w:r>
      <w:r w:rsidR="00F352B8" w:rsidRPr="00643328">
        <w:rPr>
          <w:rtl/>
          <w:lang w:bidi="fa-IR"/>
        </w:rPr>
        <w:t>ّ</w:t>
      </w:r>
      <w:r w:rsidRPr="00643328">
        <w:rPr>
          <w:rtl/>
          <w:lang w:bidi="fa-IR"/>
        </w:rPr>
        <w:t>ا ذکرنا: آنچه در این بحث مهم</w:t>
      </w:r>
      <w:r w:rsidR="00F352B8" w:rsidRPr="00643328">
        <w:rPr>
          <w:rtl/>
          <w:lang w:bidi="fa-IR"/>
        </w:rPr>
        <w:t>ّ</w:t>
      </w:r>
      <w:r w:rsidRPr="00643328">
        <w:rPr>
          <w:rtl/>
          <w:lang w:bidi="fa-IR"/>
        </w:rPr>
        <w:t xml:space="preserve"> است دو امر است:</w:t>
      </w:r>
    </w:p>
    <w:p w:rsidR="00397A07" w:rsidRPr="00643328" w:rsidRDefault="00397A07" w:rsidP="00790FD9">
      <w:pPr>
        <w:bidi/>
        <w:rPr>
          <w:rtl/>
          <w:lang w:bidi="fa-IR"/>
        </w:rPr>
      </w:pPr>
      <w:r w:rsidRPr="00643328">
        <w:rPr>
          <w:rtl/>
          <w:lang w:bidi="fa-IR"/>
        </w:rPr>
        <w:t>1.ایجاب مقد</w:t>
      </w:r>
      <w:r w:rsidR="00F352B8" w:rsidRPr="00643328">
        <w:rPr>
          <w:rtl/>
          <w:lang w:bidi="fa-IR"/>
        </w:rPr>
        <w:t>ّ</w:t>
      </w:r>
      <w:r w:rsidRPr="00643328">
        <w:rPr>
          <w:rtl/>
          <w:lang w:bidi="fa-IR"/>
        </w:rPr>
        <w:t>مات مفو</w:t>
      </w:r>
      <w:r w:rsidR="00F352B8" w:rsidRPr="00643328">
        <w:rPr>
          <w:rtl/>
          <w:lang w:bidi="fa-IR"/>
        </w:rPr>
        <w:t>ّ</w:t>
      </w:r>
      <w:r w:rsidRPr="00643328">
        <w:rPr>
          <w:rtl/>
          <w:lang w:bidi="fa-IR"/>
        </w:rPr>
        <w:t>ته قبل از زمان واجب</w:t>
      </w:r>
      <w:r w:rsidR="00F352B8" w:rsidRPr="00643328">
        <w:rPr>
          <w:rtl/>
          <w:lang w:bidi="fa-IR"/>
        </w:rPr>
        <w:t>،</w:t>
      </w:r>
      <w:r w:rsidRPr="00643328">
        <w:rPr>
          <w:rtl/>
          <w:lang w:bidi="fa-IR"/>
        </w:rPr>
        <w:t xml:space="preserve"> در جایی که</w:t>
      </w:r>
      <w:r w:rsidR="00F352B8" w:rsidRPr="00643328">
        <w:rPr>
          <w:rtl/>
          <w:lang w:bidi="fa-IR"/>
        </w:rPr>
        <w:t xml:space="preserve"> قبل از زمان واجب،</w:t>
      </w:r>
      <w:r w:rsidRPr="00643328">
        <w:rPr>
          <w:rtl/>
          <w:lang w:bidi="fa-IR"/>
        </w:rPr>
        <w:t xml:space="preserve"> خطاب فعلی وجود نداشته باشد؛</w:t>
      </w:r>
    </w:p>
    <w:p w:rsidR="00397A07" w:rsidRPr="00643328" w:rsidRDefault="00397A07" w:rsidP="00F352B8">
      <w:pPr>
        <w:bidi/>
        <w:rPr>
          <w:rtl/>
          <w:lang w:bidi="fa-IR"/>
        </w:rPr>
      </w:pPr>
      <w:r w:rsidRPr="00643328">
        <w:rPr>
          <w:rtl/>
          <w:lang w:bidi="fa-IR"/>
        </w:rPr>
        <w:t>ما قائل</w:t>
      </w:r>
      <w:r w:rsidR="00F352B8" w:rsidRPr="00643328">
        <w:rPr>
          <w:rtl/>
          <w:lang w:bidi="fa-IR"/>
        </w:rPr>
        <w:t xml:space="preserve"> شدیم</w:t>
      </w:r>
      <w:r w:rsidRPr="00643328">
        <w:rPr>
          <w:rtl/>
          <w:lang w:bidi="fa-IR"/>
        </w:rPr>
        <w:t xml:space="preserve"> به اینکه رفع مشکل مقد</w:t>
      </w:r>
      <w:r w:rsidR="00897C3F">
        <w:rPr>
          <w:rFonts w:hint="cs"/>
          <w:rtl/>
          <w:lang w:bidi="fa-IR"/>
        </w:rPr>
        <w:t>ّ</w:t>
      </w:r>
      <w:r w:rsidRPr="00643328">
        <w:rPr>
          <w:rtl/>
          <w:lang w:bidi="fa-IR"/>
        </w:rPr>
        <w:t>مات مفو</w:t>
      </w:r>
      <w:r w:rsidR="00897C3F">
        <w:rPr>
          <w:rFonts w:hint="cs"/>
          <w:rtl/>
          <w:lang w:bidi="fa-IR"/>
        </w:rPr>
        <w:t>ّ</w:t>
      </w:r>
      <w:r w:rsidRPr="00643328">
        <w:rPr>
          <w:rtl/>
          <w:lang w:bidi="fa-IR"/>
        </w:rPr>
        <w:t xml:space="preserve">ته منحصر در </w:t>
      </w:r>
      <w:r w:rsidR="00F352B8" w:rsidRPr="00643328">
        <w:rPr>
          <w:rtl/>
          <w:lang w:bidi="fa-IR"/>
        </w:rPr>
        <w:t>«واجب معل</w:t>
      </w:r>
      <w:r w:rsidR="00897C3F">
        <w:rPr>
          <w:rFonts w:hint="cs"/>
          <w:rtl/>
          <w:lang w:bidi="fa-IR"/>
        </w:rPr>
        <w:t>ّ</w:t>
      </w:r>
      <w:r w:rsidR="00F352B8" w:rsidRPr="00643328">
        <w:rPr>
          <w:rtl/>
          <w:lang w:bidi="fa-IR"/>
        </w:rPr>
        <w:t>ق» یا «شرط متأخ</w:t>
      </w:r>
      <w:r w:rsidR="00897C3F">
        <w:rPr>
          <w:rFonts w:hint="cs"/>
          <w:rtl/>
          <w:lang w:bidi="fa-IR"/>
        </w:rPr>
        <w:t>ّ</w:t>
      </w:r>
      <w:r w:rsidR="00F352B8" w:rsidRPr="00643328">
        <w:rPr>
          <w:rtl/>
          <w:lang w:bidi="fa-IR"/>
        </w:rPr>
        <w:t>ر» نمی باشد</w:t>
      </w:r>
      <w:r w:rsidRPr="00643328">
        <w:rPr>
          <w:rtl/>
          <w:lang w:bidi="fa-IR"/>
        </w:rPr>
        <w:t xml:space="preserve"> بلکه می</w:t>
      </w:r>
      <w:r w:rsidR="00F352B8" w:rsidRPr="00643328">
        <w:rPr>
          <w:rtl/>
          <w:lang w:bidi="fa-IR"/>
        </w:rPr>
        <w:t xml:space="preserve"> </w:t>
      </w:r>
      <w:r w:rsidRPr="00643328">
        <w:rPr>
          <w:rtl/>
          <w:lang w:bidi="fa-IR"/>
        </w:rPr>
        <w:t xml:space="preserve">توان این مشکل را بوسیله ی </w:t>
      </w:r>
      <w:r w:rsidR="00F352B8" w:rsidRPr="00643328">
        <w:rPr>
          <w:rtl/>
          <w:lang w:bidi="fa-IR"/>
        </w:rPr>
        <w:t>«</w:t>
      </w:r>
      <w:r w:rsidRPr="00643328">
        <w:rPr>
          <w:rtl/>
          <w:lang w:bidi="fa-IR"/>
        </w:rPr>
        <w:t>قبح تفویت ملاک حکم</w:t>
      </w:r>
      <w:r w:rsidR="00F352B8" w:rsidRPr="00643328">
        <w:rPr>
          <w:rtl/>
          <w:lang w:bidi="fa-IR"/>
        </w:rPr>
        <w:t>»</w:t>
      </w:r>
      <w:r w:rsidRPr="00643328">
        <w:rPr>
          <w:rtl/>
          <w:lang w:bidi="fa-IR"/>
        </w:rPr>
        <w:t xml:space="preserve"> رفع نمود.</w:t>
      </w:r>
    </w:p>
    <w:p w:rsidR="00397A07" w:rsidRPr="00643328" w:rsidRDefault="00397A07" w:rsidP="00F352B8">
      <w:pPr>
        <w:bidi/>
        <w:rPr>
          <w:rtl/>
          <w:lang w:bidi="fa-IR"/>
        </w:rPr>
      </w:pPr>
      <w:r w:rsidRPr="00643328">
        <w:rPr>
          <w:rtl/>
          <w:lang w:bidi="fa-IR"/>
        </w:rPr>
        <w:t>2.ترد</w:t>
      </w:r>
      <w:r w:rsidR="00F352B8" w:rsidRPr="00643328">
        <w:rPr>
          <w:rtl/>
          <w:lang w:bidi="fa-IR"/>
        </w:rPr>
        <w:t>ّ</w:t>
      </w:r>
      <w:r w:rsidRPr="00643328">
        <w:rPr>
          <w:rtl/>
          <w:lang w:bidi="fa-IR"/>
        </w:rPr>
        <w:t>د</w:t>
      </w:r>
      <w:r w:rsidR="00F352B8" w:rsidRPr="00643328">
        <w:rPr>
          <w:rtl/>
          <w:lang w:bidi="fa-IR"/>
        </w:rPr>
        <w:t xml:space="preserve"> قید بین</w:t>
      </w:r>
      <w:r w:rsidRPr="00643328">
        <w:rPr>
          <w:rtl/>
          <w:lang w:bidi="fa-IR"/>
        </w:rPr>
        <w:t xml:space="preserve"> رجوع به هیئت </w:t>
      </w:r>
      <w:r w:rsidR="00F352B8" w:rsidRPr="00643328">
        <w:rPr>
          <w:rtl/>
          <w:lang w:bidi="fa-IR"/>
        </w:rPr>
        <w:t>و بین رجوع به</w:t>
      </w:r>
      <w:r w:rsidRPr="00643328">
        <w:rPr>
          <w:rtl/>
          <w:lang w:bidi="fa-IR"/>
        </w:rPr>
        <w:t xml:space="preserve"> ماد</w:t>
      </w:r>
      <w:r w:rsidR="00F352B8" w:rsidRPr="00643328">
        <w:rPr>
          <w:rtl/>
          <w:lang w:bidi="fa-IR"/>
        </w:rPr>
        <w:t>ّ</w:t>
      </w:r>
      <w:r w:rsidRPr="00643328">
        <w:rPr>
          <w:rtl/>
          <w:lang w:bidi="fa-IR"/>
        </w:rPr>
        <w:t>ه.</w:t>
      </w:r>
    </w:p>
    <w:p w:rsidR="00397A07" w:rsidRPr="00643328" w:rsidRDefault="00397A07" w:rsidP="00F352B8">
      <w:pPr>
        <w:bidi/>
        <w:rPr>
          <w:rtl/>
          <w:lang w:bidi="fa-IR"/>
        </w:rPr>
      </w:pPr>
      <w:r w:rsidRPr="00643328">
        <w:rPr>
          <w:rtl/>
          <w:lang w:bidi="fa-IR"/>
        </w:rPr>
        <w:t>تقسیم دو</w:t>
      </w:r>
      <w:r w:rsidR="00F352B8" w:rsidRPr="00643328">
        <w:rPr>
          <w:rtl/>
          <w:lang w:bidi="fa-IR"/>
        </w:rPr>
        <w:t>ّم(</w:t>
      </w:r>
      <w:r w:rsidRPr="00643328">
        <w:rPr>
          <w:rtl/>
          <w:lang w:bidi="fa-IR"/>
        </w:rPr>
        <w:t>مطلق و مشروط</w:t>
      </w:r>
      <w:r w:rsidR="00F352B8" w:rsidRPr="00643328">
        <w:rPr>
          <w:rtl/>
          <w:lang w:bidi="fa-IR"/>
        </w:rPr>
        <w:t>)</w:t>
      </w:r>
      <w:r w:rsidRPr="00643328">
        <w:rPr>
          <w:rtl/>
          <w:lang w:bidi="fa-IR"/>
        </w:rPr>
        <w:t xml:space="preserve"> تمام شد.</w:t>
      </w:r>
    </w:p>
    <w:p w:rsidR="00397A07" w:rsidRPr="00643328" w:rsidRDefault="00F352B8" w:rsidP="00790FD9">
      <w:pPr>
        <w:bidi/>
        <w:rPr>
          <w:color w:val="00B0F0"/>
          <w:rtl/>
          <w:lang w:bidi="fa-IR"/>
        </w:rPr>
      </w:pPr>
      <w:r w:rsidRPr="00643328">
        <w:rPr>
          <w:color w:val="00B0F0"/>
          <w:rtl/>
          <w:lang w:bidi="fa-IR"/>
        </w:rPr>
        <w:t>************************************************</w:t>
      </w:r>
    </w:p>
    <w:p w:rsidR="00233FD3" w:rsidRPr="00643328" w:rsidRDefault="00233FD3" w:rsidP="00233FD3">
      <w:pPr>
        <w:bidi/>
        <w:rPr>
          <w:rtl/>
          <w:lang w:bidi="fa-IR"/>
        </w:rPr>
      </w:pPr>
      <w:r w:rsidRPr="00643328">
        <w:rPr>
          <w:rtl/>
          <w:lang w:bidi="fa-IR"/>
        </w:rPr>
        <w:t>ادامه ی بحث اصلی(تقسیمات واجب)</w:t>
      </w:r>
    </w:p>
    <w:p w:rsidR="00397A07" w:rsidRPr="00643328" w:rsidRDefault="00397A07" w:rsidP="00233FD3">
      <w:pPr>
        <w:bidi/>
        <w:rPr>
          <w:rtl/>
          <w:lang w:bidi="fa-IR"/>
        </w:rPr>
      </w:pPr>
      <w:r w:rsidRPr="00643328">
        <w:rPr>
          <w:rtl/>
          <w:lang w:bidi="fa-IR"/>
        </w:rPr>
        <w:t>تقسیم سو</w:t>
      </w:r>
      <w:r w:rsidR="00233FD3" w:rsidRPr="00643328">
        <w:rPr>
          <w:rtl/>
          <w:lang w:bidi="fa-IR"/>
        </w:rPr>
        <w:t>ّم</w:t>
      </w:r>
      <w:r w:rsidRPr="00643328">
        <w:rPr>
          <w:rtl/>
          <w:lang w:bidi="fa-IR"/>
        </w:rPr>
        <w:t>(نفسی و غیری)</w:t>
      </w:r>
    </w:p>
    <w:p w:rsidR="00397A07" w:rsidRPr="00897C3F" w:rsidRDefault="00397A07" w:rsidP="00790FD9">
      <w:pPr>
        <w:bidi/>
        <w:rPr>
          <w:color w:val="0070C0"/>
          <w:rtl/>
          <w:lang w:bidi="fa-IR"/>
        </w:rPr>
      </w:pPr>
      <w:r w:rsidRPr="00897C3F">
        <w:rPr>
          <w:color w:val="0070C0"/>
          <w:rtl/>
          <w:lang w:bidi="fa-IR"/>
        </w:rPr>
        <w:t>تعریف</w:t>
      </w:r>
    </w:p>
    <w:p w:rsidR="00397A07" w:rsidRPr="00643328" w:rsidRDefault="00397A07" w:rsidP="00790FD9">
      <w:pPr>
        <w:bidi/>
        <w:rPr>
          <w:rtl/>
          <w:lang w:bidi="fa-IR"/>
        </w:rPr>
      </w:pPr>
      <w:r w:rsidRPr="00643328">
        <w:rPr>
          <w:rtl/>
          <w:lang w:bidi="fa-IR"/>
        </w:rPr>
        <w:t>برای واجب نفسی و واجب غیری تعاریف زیادی ذکر شده است؛ مشهور اینطور تعریف کرده اند:</w:t>
      </w:r>
    </w:p>
    <w:p w:rsidR="00397A07" w:rsidRPr="00643328" w:rsidRDefault="00397A07" w:rsidP="00790FD9">
      <w:pPr>
        <w:bidi/>
        <w:rPr>
          <w:rtl/>
          <w:lang w:bidi="fa-IR"/>
        </w:rPr>
      </w:pPr>
      <w:r w:rsidRPr="00643328">
        <w:rPr>
          <w:rtl/>
          <w:lang w:bidi="fa-IR"/>
        </w:rPr>
        <w:t>واجب نفسی:</w:t>
      </w:r>
      <w:r w:rsidR="00BE7374" w:rsidRPr="00643328">
        <w:rPr>
          <w:rtl/>
          <w:lang w:bidi="fa-IR"/>
        </w:rPr>
        <w:t xml:space="preserve"> واجبی که برای خودش واجب شده است</w:t>
      </w:r>
      <w:r w:rsidR="00233FD3" w:rsidRPr="00643328">
        <w:rPr>
          <w:rtl/>
          <w:lang w:bidi="fa-IR"/>
        </w:rPr>
        <w:t>.</w:t>
      </w:r>
    </w:p>
    <w:p w:rsidR="00397A07" w:rsidRPr="00643328" w:rsidRDefault="00397A07" w:rsidP="00233FD3">
      <w:pPr>
        <w:bidi/>
        <w:rPr>
          <w:rtl/>
          <w:lang w:bidi="fa-IR"/>
        </w:rPr>
      </w:pPr>
      <w:r w:rsidRPr="00643328">
        <w:rPr>
          <w:rtl/>
          <w:lang w:bidi="fa-IR"/>
        </w:rPr>
        <w:t>واجب غیری:</w:t>
      </w:r>
      <w:r w:rsidR="00BE7374" w:rsidRPr="00643328">
        <w:rPr>
          <w:rtl/>
          <w:lang w:bidi="fa-IR"/>
        </w:rPr>
        <w:t xml:space="preserve"> واجبی که برای رسیدن به </w:t>
      </w:r>
      <w:r w:rsidR="00233FD3" w:rsidRPr="00643328">
        <w:rPr>
          <w:rtl/>
          <w:lang w:bidi="fa-IR"/>
        </w:rPr>
        <w:t>واجب دیگری،</w:t>
      </w:r>
      <w:r w:rsidR="00BE7374" w:rsidRPr="00643328">
        <w:rPr>
          <w:rtl/>
          <w:lang w:bidi="fa-IR"/>
        </w:rPr>
        <w:t xml:space="preserve"> واجب شده است.</w:t>
      </w:r>
    </w:p>
    <w:p w:rsidR="00583AA8" w:rsidRPr="00643328" w:rsidRDefault="00583AA8" w:rsidP="00583AA8">
      <w:pPr>
        <w:bidi/>
        <w:rPr>
          <w:rFonts w:hint="cs"/>
          <w:rtl/>
          <w:lang w:bidi="fa-IR"/>
        </w:rPr>
      </w:pPr>
      <w:r w:rsidRPr="00643328">
        <w:rPr>
          <w:rtl/>
          <w:lang w:bidi="fa-IR"/>
        </w:rPr>
        <w:lastRenderedPageBreak/>
        <w:t>بسیاری</w:t>
      </w:r>
      <w:r w:rsidR="00397A07" w:rsidRPr="00643328">
        <w:rPr>
          <w:rtl/>
          <w:lang w:bidi="fa-IR"/>
        </w:rPr>
        <w:t xml:space="preserve"> از فقها</w:t>
      </w:r>
      <w:r w:rsidRPr="00643328">
        <w:rPr>
          <w:rtl/>
          <w:lang w:bidi="fa-IR"/>
        </w:rPr>
        <w:t>ء</w:t>
      </w:r>
      <w:r w:rsidR="00397A07" w:rsidRPr="00643328">
        <w:rPr>
          <w:rtl/>
          <w:lang w:bidi="fa-IR"/>
        </w:rPr>
        <w:t xml:space="preserve"> از جمله شیخ به این تعریف اشکال کرد</w:t>
      </w:r>
      <w:r w:rsidR="00BE7374" w:rsidRPr="00643328">
        <w:rPr>
          <w:rtl/>
          <w:lang w:bidi="fa-IR"/>
        </w:rPr>
        <w:t>ه اند به اینکه جامع و مانع نیست.</w:t>
      </w:r>
      <w:r w:rsidRPr="00643328">
        <w:rPr>
          <w:rtl/>
          <w:lang w:bidi="fa-IR"/>
        </w:rPr>
        <w:t xml:space="preserve"> اکثر واجبات نفسی برای غرض دیگری واجب شده اند مثلا</w:t>
      </w:r>
      <w:r w:rsidR="00897C3F">
        <w:rPr>
          <w:rFonts w:hint="cs"/>
          <w:rtl/>
          <w:lang w:bidi="fa-IR"/>
        </w:rPr>
        <w:t>ً</w:t>
      </w:r>
      <w:r w:rsidRPr="00643328">
        <w:rPr>
          <w:rtl/>
          <w:lang w:bidi="fa-IR"/>
        </w:rPr>
        <w:t xml:space="preserve"> نماز را برای رسیدن به فوائد و آثار آن</w:t>
      </w:r>
      <w:r w:rsidR="00897C3F">
        <w:rPr>
          <w:rFonts w:hint="cs"/>
          <w:rtl/>
          <w:lang w:bidi="fa-IR"/>
        </w:rPr>
        <w:t xml:space="preserve"> مثل</w:t>
      </w:r>
      <w:r w:rsidRPr="00643328">
        <w:rPr>
          <w:rtl/>
          <w:lang w:bidi="fa-IR"/>
        </w:rPr>
        <w:t xml:space="preserve"> «تنهی عن الفحشاء و المنکر» می خوانیم؛</w:t>
      </w:r>
      <w:r w:rsidR="006F4A6E">
        <w:rPr>
          <w:lang w:bidi="fa-IR"/>
        </w:rPr>
        <w:t xml:space="preserve"> </w:t>
      </w:r>
      <w:r w:rsidR="006F4A6E">
        <w:rPr>
          <w:rFonts w:hint="cs"/>
          <w:rtl/>
          <w:lang w:bidi="fa-IR"/>
        </w:rPr>
        <w:t xml:space="preserve"> پس نماز باید واجب غیری باشد در حالیکه نفسی است.</w:t>
      </w:r>
    </w:p>
    <w:p w:rsidR="00583AA8" w:rsidRPr="00643328" w:rsidRDefault="00BE7374" w:rsidP="00583AA8">
      <w:pPr>
        <w:bidi/>
        <w:rPr>
          <w:rtl/>
          <w:lang w:bidi="fa-IR"/>
        </w:rPr>
      </w:pPr>
      <w:r w:rsidRPr="00643328">
        <w:rPr>
          <w:rtl/>
          <w:lang w:bidi="fa-IR"/>
        </w:rPr>
        <w:t>برخی</w:t>
      </w:r>
      <w:r w:rsidR="00897C3F">
        <w:rPr>
          <w:rFonts w:hint="cs"/>
          <w:rtl/>
          <w:lang w:bidi="fa-IR"/>
        </w:rPr>
        <w:t xml:space="preserve"> از این اشکال</w:t>
      </w:r>
      <w:r w:rsidRPr="00643328">
        <w:rPr>
          <w:rtl/>
          <w:lang w:bidi="fa-IR"/>
        </w:rPr>
        <w:t xml:space="preserve"> جواب داده اند که </w:t>
      </w:r>
      <w:r w:rsidR="00583AA8" w:rsidRPr="00643328">
        <w:rPr>
          <w:rtl/>
          <w:lang w:bidi="fa-IR"/>
        </w:rPr>
        <w:t>غایات و اهداف</w:t>
      </w:r>
      <w:r w:rsidR="00897C3F">
        <w:rPr>
          <w:rFonts w:hint="cs"/>
          <w:rtl/>
          <w:lang w:bidi="fa-IR"/>
        </w:rPr>
        <w:t>،</w:t>
      </w:r>
      <w:r w:rsidRPr="00643328">
        <w:rPr>
          <w:rtl/>
          <w:lang w:bidi="fa-IR"/>
        </w:rPr>
        <w:t xml:space="preserve"> </w:t>
      </w:r>
      <w:r w:rsidR="00583AA8" w:rsidRPr="00643328">
        <w:rPr>
          <w:rtl/>
          <w:lang w:bidi="fa-IR"/>
        </w:rPr>
        <w:t>اختیاری نیستند؛ مثلا</w:t>
      </w:r>
      <w:r w:rsidR="00897C3F">
        <w:rPr>
          <w:rFonts w:hint="cs"/>
          <w:rtl/>
          <w:lang w:bidi="fa-IR"/>
        </w:rPr>
        <w:t>ً</w:t>
      </w:r>
      <w:r w:rsidR="00583AA8" w:rsidRPr="00643328">
        <w:rPr>
          <w:rtl/>
          <w:lang w:bidi="fa-IR"/>
        </w:rPr>
        <w:t xml:space="preserve"> فوائد نماز در اختیار ما نیست تا</w:t>
      </w:r>
      <w:r w:rsidR="00897C3F">
        <w:rPr>
          <w:rFonts w:hint="cs"/>
          <w:rtl/>
          <w:lang w:bidi="fa-IR"/>
        </w:rPr>
        <w:t xml:space="preserve"> اینکه این فوائد،</w:t>
      </w:r>
      <w:r w:rsidR="00583AA8" w:rsidRPr="00643328">
        <w:rPr>
          <w:rtl/>
          <w:lang w:bidi="fa-IR"/>
        </w:rPr>
        <w:t xml:space="preserve"> واجب نفسی باشند و خود نماز</w:t>
      </w:r>
      <w:r w:rsidR="00897C3F">
        <w:rPr>
          <w:rFonts w:hint="cs"/>
          <w:rtl/>
          <w:lang w:bidi="fa-IR"/>
        </w:rPr>
        <w:t>،</w:t>
      </w:r>
      <w:r w:rsidR="00583AA8" w:rsidRPr="00643328">
        <w:rPr>
          <w:rtl/>
          <w:lang w:bidi="fa-IR"/>
        </w:rPr>
        <w:t xml:space="preserve"> واجب غیری باشد.</w:t>
      </w:r>
    </w:p>
    <w:p w:rsidR="002C75B6" w:rsidRPr="00643328" w:rsidRDefault="00BE7374" w:rsidP="002C75B6">
      <w:pPr>
        <w:bidi/>
        <w:rPr>
          <w:rtl/>
          <w:lang w:bidi="fa-IR"/>
        </w:rPr>
      </w:pPr>
      <w:r w:rsidRPr="00643328">
        <w:rPr>
          <w:rtl/>
          <w:lang w:bidi="fa-IR"/>
        </w:rPr>
        <w:t>مرحوم آخوند این را رد</w:t>
      </w:r>
      <w:r w:rsidR="00F80BCF" w:rsidRPr="00643328">
        <w:rPr>
          <w:rtl/>
          <w:lang w:bidi="fa-IR"/>
        </w:rPr>
        <w:t>ّ</w:t>
      </w:r>
      <w:r w:rsidRPr="00643328">
        <w:rPr>
          <w:rtl/>
          <w:lang w:bidi="fa-IR"/>
        </w:rPr>
        <w:t xml:space="preserve"> کرده </w:t>
      </w:r>
      <w:r w:rsidR="00F80BCF" w:rsidRPr="00643328">
        <w:rPr>
          <w:rtl/>
          <w:lang w:bidi="fa-IR"/>
        </w:rPr>
        <w:t>است به اینکه آثار و و فوائد نماز اختیاری است نهایةً بالواسطه است.</w:t>
      </w:r>
    </w:p>
    <w:p w:rsidR="00643328" w:rsidRDefault="002C75B6" w:rsidP="002948FC">
      <w:pPr>
        <w:bidi/>
        <w:rPr>
          <w:rtl/>
          <w:lang w:bidi="fa-IR"/>
        </w:rPr>
      </w:pPr>
      <w:r w:rsidRPr="00643328">
        <w:rPr>
          <w:rtl/>
          <w:lang w:bidi="fa-IR"/>
        </w:rPr>
        <w:t>ام</w:t>
      </w:r>
      <w:r w:rsidR="00897C3F">
        <w:rPr>
          <w:rFonts w:hint="cs"/>
          <w:rtl/>
          <w:lang w:bidi="fa-IR"/>
        </w:rPr>
        <w:t>ّ</w:t>
      </w:r>
      <w:r w:rsidR="00897C3F">
        <w:rPr>
          <w:rtl/>
          <w:lang w:bidi="fa-IR"/>
        </w:rPr>
        <w:t xml:space="preserve">ا </w:t>
      </w:r>
      <w:r w:rsidR="00897C3F">
        <w:rPr>
          <w:rFonts w:hint="cs"/>
          <w:rtl/>
          <w:lang w:bidi="fa-IR"/>
        </w:rPr>
        <w:t>بحث از تعریف</w:t>
      </w:r>
      <w:r w:rsidRPr="00643328">
        <w:rPr>
          <w:rtl/>
          <w:lang w:bidi="fa-IR"/>
        </w:rPr>
        <w:t>-</w:t>
      </w:r>
      <w:r w:rsidR="00BE7374" w:rsidRPr="00643328">
        <w:rPr>
          <w:rtl/>
          <w:lang w:bidi="fa-IR"/>
        </w:rPr>
        <w:t>ک</w:t>
      </w:r>
      <w:r w:rsidRPr="00643328">
        <w:rPr>
          <w:rtl/>
          <w:lang w:bidi="fa-IR"/>
        </w:rPr>
        <w:t>ما ذهب الیه محق</w:t>
      </w:r>
      <w:r w:rsidR="00897C3F">
        <w:rPr>
          <w:rFonts w:hint="cs"/>
          <w:rtl/>
          <w:lang w:bidi="fa-IR"/>
        </w:rPr>
        <w:t>ّ</w:t>
      </w:r>
      <w:r w:rsidRPr="00643328">
        <w:rPr>
          <w:rtl/>
          <w:lang w:bidi="fa-IR"/>
        </w:rPr>
        <w:t>ق روحانی-</w:t>
      </w:r>
      <w:r w:rsidR="00790FD9" w:rsidRPr="00643328">
        <w:rPr>
          <w:rtl/>
          <w:lang w:bidi="fa-IR"/>
        </w:rPr>
        <w:t xml:space="preserve">ثمره </w:t>
      </w:r>
      <w:r w:rsidR="002948FC">
        <w:rPr>
          <w:rFonts w:hint="cs"/>
          <w:rtl/>
          <w:lang w:bidi="fa-IR"/>
        </w:rPr>
        <w:t xml:space="preserve">ی </w:t>
      </w:r>
      <w:r w:rsidRPr="00643328">
        <w:rPr>
          <w:rtl/>
          <w:lang w:bidi="fa-IR"/>
        </w:rPr>
        <w:t>عملی</w:t>
      </w:r>
      <w:r w:rsidR="00790FD9" w:rsidRPr="00643328">
        <w:rPr>
          <w:rtl/>
          <w:lang w:bidi="fa-IR"/>
        </w:rPr>
        <w:t xml:space="preserve"> ندارد</w:t>
      </w:r>
      <w:r w:rsidR="00643328" w:rsidRPr="00643328">
        <w:rPr>
          <w:rtl/>
          <w:lang w:bidi="fa-IR"/>
        </w:rPr>
        <w:t>.</w:t>
      </w:r>
      <w:r w:rsidR="00790FD9" w:rsidRPr="00643328">
        <w:rPr>
          <w:rtl/>
          <w:lang w:bidi="fa-IR"/>
        </w:rPr>
        <w:t xml:space="preserve"> به نظر ما ت</w:t>
      </w:r>
      <w:r w:rsidR="00643328" w:rsidRPr="00643328">
        <w:rPr>
          <w:rtl/>
          <w:lang w:bidi="fa-IR"/>
        </w:rPr>
        <w:t>عریف حضرت امام بهترین تعریف است؛ ایشان می فرماید:</w:t>
      </w:r>
    </w:p>
    <w:p w:rsidR="00897C3F" w:rsidRPr="00897C3F" w:rsidRDefault="006018B4" w:rsidP="00897C3F">
      <w:pPr>
        <w:bidi/>
        <w:rPr>
          <w:rFonts w:eastAsia="Times New Roman"/>
          <w:color w:val="000000"/>
          <w:rtl/>
          <w:lang w:bidi="fa-IR"/>
        </w:rPr>
      </w:pPr>
      <w:r>
        <w:rPr>
          <w:rtl/>
          <w:lang w:bidi="fa-IR"/>
        </w:rPr>
        <w:t xml:space="preserve">الأظهر تعريفهما بان </w:t>
      </w:r>
      <w:r>
        <w:rPr>
          <w:rFonts w:hint="cs"/>
          <w:rtl/>
          <w:lang w:bidi="fa-IR"/>
        </w:rPr>
        <w:t>ا</w:t>
      </w:r>
      <w:r w:rsidRPr="006018B4">
        <w:rPr>
          <w:rtl/>
          <w:lang w:bidi="fa-IR"/>
        </w:rPr>
        <w:t>لبعث إذا تعلق بشي‏ء لأجل التوصل إلى مبعوث إليه فوقه فهو غيري، و ان تعلق به من غير ان يكون فوقه مبعوث إليه فهو نفسي</w:t>
      </w:r>
      <w:r w:rsidR="00643328" w:rsidRPr="006018B4">
        <w:rPr>
          <w:rFonts w:eastAsia="Times New Roman" w:hint="cs"/>
          <w:color w:val="000000"/>
          <w:rtl/>
          <w:lang w:bidi="fa-IR"/>
        </w:rPr>
        <w:t>.</w:t>
      </w:r>
      <w:r w:rsidR="00643328" w:rsidRPr="006018B4">
        <w:rPr>
          <w:rStyle w:val="FootnoteReference"/>
          <w:rFonts w:eastAsia="Times New Roman"/>
          <w:color w:val="000000"/>
          <w:rtl/>
          <w:lang w:bidi="fa-IR"/>
        </w:rPr>
        <w:footnoteReference w:id="1"/>
      </w:r>
    </w:p>
    <w:p w:rsidR="004F631D" w:rsidRPr="00643328" w:rsidRDefault="00897C3F" w:rsidP="002948FC">
      <w:pPr>
        <w:bidi/>
        <w:rPr>
          <w:rtl/>
          <w:lang w:bidi="fa-IR"/>
        </w:rPr>
      </w:pPr>
      <w:r>
        <w:rPr>
          <w:rFonts w:hint="cs"/>
          <w:rtl/>
          <w:lang w:bidi="fa-IR"/>
        </w:rPr>
        <w:t>اما مهم</w:t>
      </w:r>
      <w:r w:rsidR="002948FC">
        <w:rPr>
          <w:rFonts w:hint="cs"/>
          <w:rtl/>
          <w:lang w:bidi="fa-IR"/>
        </w:rPr>
        <w:t>ّ</w:t>
      </w:r>
      <w:r>
        <w:rPr>
          <w:rFonts w:hint="cs"/>
          <w:rtl/>
          <w:lang w:bidi="fa-IR"/>
        </w:rPr>
        <w:t xml:space="preserve"> در مانحن فیه آن است که </w:t>
      </w:r>
      <w:r w:rsidR="004F631D" w:rsidRPr="00643328">
        <w:rPr>
          <w:rtl/>
          <w:lang w:bidi="fa-IR"/>
        </w:rPr>
        <w:t>اگر بدا</w:t>
      </w:r>
      <w:r>
        <w:rPr>
          <w:rtl/>
          <w:lang w:bidi="fa-IR"/>
        </w:rPr>
        <w:t>نیم واجب، واجب نفسی است یا غیری</w:t>
      </w:r>
      <w:r>
        <w:rPr>
          <w:rFonts w:hint="cs"/>
          <w:rtl/>
          <w:lang w:bidi="fa-IR"/>
        </w:rPr>
        <w:t>، فبها</w:t>
      </w:r>
      <w:r w:rsidR="002948FC">
        <w:rPr>
          <w:rFonts w:hint="cs"/>
          <w:rtl/>
          <w:lang w:bidi="fa-IR"/>
        </w:rPr>
        <w:t xml:space="preserve"> المطلوب</w:t>
      </w:r>
      <w:r>
        <w:rPr>
          <w:rFonts w:hint="cs"/>
          <w:rtl/>
          <w:lang w:bidi="fa-IR"/>
        </w:rPr>
        <w:t xml:space="preserve">؛ </w:t>
      </w:r>
      <w:r w:rsidR="004F631D" w:rsidRPr="00643328">
        <w:rPr>
          <w:rtl/>
          <w:lang w:bidi="fa-IR"/>
        </w:rPr>
        <w:t>ام</w:t>
      </w:r>
      <w:r w:rsidR="002948FC">
        <w:rPr>
          <w:rFonts w:hint="cs"/>
          <w:rtl/>
          <w:lang w:bidi="fa-IR"/>
        </w:rPr>
        <w:t>ّ</w:t>
      </w:r>
      <w:r w:rsidR="004F631D" w:rsidRPr="00643328">
        <w:rPr>
          <w:rtl/>
          <w:lang w:bidi="fa-IR"/>
        </w:rPr>
        <w:t xml:space="preserve">ا </w:t>
      </w:r>
      <w:r w:rsidR="002948FC">
        <w:rPr>
          <w:rFonts w:hint="cs"/>
          <w:rtl/>
          <w:lang w:bidi="fa-IR"/>
        </w:rPr>
        <w:t xml:space="preserve">محلب </w:t>
      </w:r>
      <w:r w:rsidR="004F631D" w:rsidRPr="00643328">
        <w:rPr>
          <w:rtl/>
          <w:lang w:bidi="fa-IR"/>
        </w:rPr>
        <w:t xml:space="preserve">نزاع در </w:t>
      </w:r>
      <w:r w:rsidR="002948FC">
        <w:rPr>
          <w:rFonts w:hint="cs"/>
          <w:rtl/>
          <w:lang w:bidi="fa-IR"/>
        </w:rPr>
        <w:t>جایی</w:t>
      </w:r>
      <w:r w:rsidR="004F631D" w:rsidRPr="00643328">
        <w:rPr>
          <w:rtl/>
          <w:lang w:bidi="fa-IR"/>
        </w:rPr>
        <w:t xml:space="preserve"> </w:t>
      </w:r>
      <w:r w:rsidRPr="00643328">
        <w:rPr>
          <w:rtl/>
          <w:lang w:bidi="fa-IR"/>
        </w:rPr>
        <w:t>است</w:t>
      </w:r>
      <w:r>
        <w:rPr>
          <w:rFonts w:hint="cs"/>
          <w:rtl/>
          <w:lang w:bidi="fa-IR"/>
        </w:rPr>
        <w:t xml:space="preserve"> که </w:t>
      </w:r>
      <w:r w:rsidR="004F631D" w:rsidRPr="00643328">
        <w:rPr>
          <w:rtl/>
          <w:lang w:bidi="fa-IR"/>
        </w:rPr>
        <w:t>شک</w:t>
      </w:r>
      <w:r w:rsidR="002948FC">
        <w:rPr>
          <w:rFonts w:hint="cs"/>
          <w:rtl/>
          <w:lang w:bidi="fa-IR"/>
        </w:rPr>
        <w:t>ّ</w:t>
      </w:r>
      <w:r>
        <w:rPr>
          <w:rFonts w:hint="cs"/>
          <w:rtl/>
          <w:lang w:bidi="fa-IR"/>
        </w:rPr>
        <w:t xml:space="preserve"> کنیم که</w:t>
      </w:r>
      <w:r w:rsidR="002948FC">
        <w:rPr>
          <w:rFonts w:hint="cs"/>
          <w:rtl/>
          <w:lang w:bidi="fa-IR"/>
        </w:rPr>
        <w:t xml:space="preserve"> فلان واجب نفسی است یا غیری</w:t>
      </w:r>
      <w:r>
        <w:rPr>
          <w:rFonts w:hint="cs"/>
          <w:rtl/>
          <w:lang w:bidi="fa-IR"/>
        </w:rPr>
        <w:t>؛ مثلا</w:t>
      </w:r>
      <w:r w:rsidR="002948FC">
        <w:rPr>
          <w:rFonts w:hint="cs"/>
          <w:rtl/>
          <w:lang w:bidi="fa-IR"/>
        </w:rPr>
        <w:t>ً</w:t>
      </w:r>
      <w:r>
        <w:rPr>
          <w:rFonts w:hint="cs"/>
          <w:rtl/>
          <w:lang w:bidi="fa-IR"/>
        </w:rPr>
        <w:t xml:space="preserve"> مولا امر می کند: «اغسل یوم الجمعة»؛ شکّ می کنیم که این </w:t>
      </w:r>
      <w:r w:rsidR="002948FC">
        <w:rPr>
          <w:rFonts w:hint="cs"/>
          <w:rtl/>
          <w:lang w:bidi="fa-IR"/>
        </w:rPr>
        <w:t>واجب</w:t>
      </w:r>
      <w:r>
        <w:rPr>
          <w:rFonts w:hint="cs"/>
          <w:rtl/>
          <w:lang w:bidi="fa-IR"/>
        </w:rPr>
        <w:t xml:space="preserve">، واجب نفسی است یا غیری. </w:t>
      </w:r>
      <w:r w:rsidR="004F631D" w:rsidRPr="00643328">
        <w:rPr>
          <w:rtl/>
          <w:lang w:bidi="fa-IR"/>
        </w:rPr>
        <w:t>برای تحقیق در این مطلب در دو مقام بحث می کنیم: اصل لفظی و اصل عملی.</w:t>
      </w:r>
      <w:r w:rsidR="00914C49" w:rsidRPr="00643328">
        <w:rPr>
          <w:rtl/>
          <w:lang w:bidi="fa-IR"/>
        </w:rPr>
        <w:t xml:space="preserve"> سیأتی.</w:t>
      </w:r>
    </w:p>
    <w:p w:rsidR="00914C49" w:rsidRPr="00897C3F" w:rsidRDefault="00914C49" w:rsidP="00914C49">
      <w:pPr>
        <w:bidi/>
        <w:rPr>
          <w:color w:val="FF0000"/>
          <w:lang w:bidi="fa-IR"/>
        </w:rPr>
      </w:pPr>
      <w:r w:rsidRPr="00897C3F">
        <w:rPr>
          <w:color w:val="FF0000"/>
          <w:rtl/>
          <w:lang w:bidi="fa-IR"/>
        </w:rPr>
        <w:t>(پایان)</w:t>
      </w:r>
      <w:bookmarkEnd w:id="0"/>
    </w:p>
    <w:sectPr w:rsidR="00914C49" w:rsidRPr="00897C3F" w:rsidSect="00B9756F">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D26" w:rsidRDefault="00285D26" w:rsidP="00790FD9">
      <w:r>
        <w:separator/>
      </w:r>
    </w:p>
  </w:endnote>
  <w:endnote w:type="continuationSeparator" w:id="0">
    <w:p w:rsidR="00285D26" w:rsidRDefault="00285D26" w:rsidP="00790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D26" w:rsidRDefault="00285D26" w:rsidP="00790FD9">
      <w:r>
        <w:separator/>
      </w:r>
    </w:p>
  </w:footnote>
  <w:footnote w:type="continuationSeparator" w:id="0">
    <w:p w:rsidR="00285D26" w:rsidRDefault="00285D26" w:rsidP="00790FD9">
      <w:r>
        <w:continuationSeparator/>
      </w:r>
    </w:p>
  </w:footnote>
  <w:footnote w:id="1">
    <w:p w:rsidR="00643328" w:rsidRPr="00643328" w:rsidRDefault="00643328" w:rsidP="006018B4">
      <w:pPr>
        <w:pStyle w:val="FootnoteText"/>
        <w:bidi/>
        <w:rPr>
          <w:sz w:val="24"/>
          <w:szCs w:val="24"/>
          <w:rtl/>
          <w:lang w:bidi="fa-IR"/>
        </w:rPr>
      </w:pPr>
      <w:r w:rsidRPr="00643328">
        <w:rPr>
          <w:rStyle w:val="FootnoteReference"/>
          <w:sz w:val="24"/>
          <w:szCs w:val="24"/>
        </w:rPr>
        <w:footnoteRef/>
      </w:r>
      <w:r w:rsidRPr="00643328">
        <w:rPr>
          <w:sz w:val="24"/>
          <w:szCs w:val="24"/>
        </w:rPr>
        <w:t xml:space="preserve"> </w:t>
      </w:r>
      <w:r w:rsidRPr="00643328">
        <w:rPr>
          <w:rFonts w:hint="cs"/>
          <w:sz w:val="24"/>
          <w:szCs w:val="24"/>
          <w:rtl/>
          <w:lang w:bidi="fa-IR"/>
        </w:rPr>
        <w:t xml:space="preserve">. </w:t>
      </w:r>
      <w:r w:rsidR="0074560D" w:rsidRPr="0074560D">
        <w:rPr>
          <w:sz w:val="24"/>
          <w:szCs w:val="24"/>
          <w:rtl/>
          <w:lang w:bidi="fa-IR"/>
        </w:rPr>
        <w:t>و منها تقسيمه إلى واجب نفسي و غيري‏، الظاهر ان تقسيم الواجب إلى الأقسام ليس باعتبار الإرادة أو الغرض لأنهما خارجان من اعتبار الوجوب و الواجب لما عرفت من ان الحكم ليس هو نفس الإرادة أو هي بانضمام الإظهار بل امر اعتباري عقلائي ينتزع عن نفس البعث بل التقسيم باعتبار البعث و الوجوب، «فحينئذ» يصح ما يدور في الألسن من ان النفسيّ ما امر به لنفسه، و الغيري ما امر به لغيره، و ان كان الأظهر تعريفهما بان للبعث إذا تعلق بشي‏ء لأجل التوصل إلى مبعوث إليه فوقه فهو غيري، و ان تعلق به من غير ان يكون فوقه مبعوث إليه فهو نفسي و بما ذكرنا يندفع ما ربما يورد على تعريف المشهور من استلزامه كون الواجبات غيريا لأنه قد امر بها لأجل مصالح تترتب عليها خارجا، لأنك قد عرفت ان التقسيم ليس باعتبار الإرادة في كل من الفاعل و الأمر و لا باعتبار الأغراض المتصاعدة إلى ان تبلغ إلى ما هو المقصود بالذات بل بالنظر إلى نفس الحكم الاعتباري باعتبار كون صدوره لأجل خطاب فوقه أولا (نعم) يمكن تقسيمه باعتبار الإرادة إلى نفسي و غيري أيضا (فنقول) النفسيّ ما تعلقت به إرادة الإيجاد لأجل نفسه أو لأجل ما يترتب عليه من الفوائد لا لأجل التوصل إلى ما تعلقت به‏</w:t>
      </w:r>
      <w:r w:rsidR="006018B4">
        <w:rPr>
          <w:rFonts w:hint="cs"/>
          <w:sz w:val="24"/>
          <w:szCs w:val="24"/>
          <w:rtl/>
          <w:lang w:bidi="fa-IR"/>
        </w:rPr>
        <w:t xml:space="preserve"> </w:t>
      </w:r>
      <w:r w:rsidR="0074560D" w:rsidRPr="0074560D">
        <w:rPr>
          <w:sz w:val="24"/>
          <w:szCs w:val="24"/>
          <w:rtl/>
          <w:lang w:bidi="fa-IR"/>
        </w:rPr>
        <w:t>إرادة إيجاد أخرى، و الغيري ما تعلقت به إرادة لأجل التوصل إلى ما تعلقت به إرادة إيجاد فوقها</w:t>
      </w:r>
      <w:r w:rsidR="0074560D">
        <w:rPr>
          <w:rFonts w:hint="cs"/>
          <w:sz w:val="24"/>
          <w:szCs w:val="24"/>
          <w:rtl/>
          <w:lang w:bidi="fa-IR"/>
        </w:rPr>
        <w:t>.</w:t>
      </w:r>
      <w:r w:rsidR="0074560D" w:rsidRPr="0074560D">
        <w:rPr>
          <w:sz w:val="24"/>
          <w:szCs w:val="24"/>
          <w:rtl/>
          <w:lang w:bidi="fa-IR"/>
        </w:rPr>
        <w:t xml:space="preserve"> </w:t>
      </w:r>
      <w:r w:rsidRPr="00643328">
        <w:rPr>
          <w:sz w:val="24"/>
          <w:szCs w:val="24"/>
          <w:rtl/>
          <w:lang w:bidi="fa-IR"/>
        </w:rPr>
        <w:t>تهذيب الأصول، ج‏1، ص: 191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56F"/>
    <w:rsid w:val="001E3E99"/>
    <w:rsid w:val="00233FD3"/>
    <w:rsid w:val="00285D26"/>
    <w:rsid w:val="002948FC"/>
    <w:rsid w:val="002C75B6"/>
    <w:rsid w:val="00397A07"/>
    <w:rsid w:val="004F631D"/>
    <w:rsid w:val="00583AA8"/>
    <w:rsid w:val="006018B4"/>
    <w:rsid w:val="00643328"/>
    <w:rsid w:val="006A4C8A"/>
    <w:rsid w:val="006F4A6E"/>
    <w:rsid w:val="0074560D"/>
    <w:rsid w:val="00790FD9"/>
    <w:rsid w:val="00897C3F"/>
    <w:rsid w:val="00914C49"/>
    <w:rsid w:val="00B9756F"/>
    <w:rsid w:val="00BE7374"/>
    <w:rsid w:val="00CC4E9A"/>
    <w:rsid w:val="00D208B5"/>
    <w:rsid w:val="00F352B8"/>
    <w:rsid w:val="00F80B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90FD9"/>
    <w:rPr>
      <w:sz w:val="20"/>
      <w:szCs w:val="20"/>
    </w:rPr>
  </w:style>
  <w:style w:type="character" w:customStyle="1" w:styleId="FootnoteTextChar">
    <w:name w:val="Footnote Text Char"/>
    <w:basedOn w:val="DefaultParagraphFont"/>
    <w:link w:val="FootnoteText"/>
    <w:uiPriority w:val="99"/>
    <w:semiHidden/>
    <w:rsid w:val="00790FD9"/>
    <w:rPr>
      <w:sz w:val="20"/>
      <w:szCs w:val="20"/>
    </w:rPr>
  </w:style>
  <w:style w:type="character" w:styleId="FootnoteReference">
    <w:name w:val="footnote reference"/>
    <w:basedOn w:val="DefaultParagraphFont"/>
    <w:uiPriority w:val="99"/>
    <w:semiHidden/>
    <w:unhideWhenUsed/>
    <w:rsid w:val="00790FD9"/>
    <w:rPr>
      <w:vertAlign w:val="superscript"/>
    </w:rPr>
  </w:style>
  <w:style w:type="paragraph" w:styleId="NormalWeb">
    <w:name w:val="Normal (Web)"/>
    <w:basedOn w:val="Normal"/>
    <w:uiPriority w:val="99"/>
    <w:semiHidden/>
    <w:unhideWhenUsed/>
    <w:rsid w:val="00643328"/>
    <w:pPr>
      <w:spacing w:before="100" w:beforeAutospacing="1" w:after="100" w:afterAutospacing="1"/>
      <w:jc w:val="lef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90FD9"/>
    <w:rPr>
      <w:sz w:val="20"/>
      <w:szCs w:val="20"/>
    </w:rPr>
  </w:style>
  <w:style w:type="character" w:customStyle="1" w:styleId="FootnoteTextChar">
    <w:name w:val="Footnote Text Char"/>
    <w:basedOn w:val="DefaultParagraphFont"/>
    <w:link w:val="FootnoteText"/>
    <w:uiPriority w:val="99"/>
    <w:semiHidden/>
    <w:rsid w:val="00790FD9"/>
    <w:rPr>
      <w:sz w:val="20"/>
      <w:szCs w:val="20"/>
    </w:rPr>
  </w:style>
  <w:style w:type="character" w:styleId="FootnoteReference">
    <w:name w:val="footnote reference"/>
    <w:basedOn w:val="DefaultParagraphFont"/>
    <w:uiPriority w:val="99"/>
    <w:semiHidden/>
    <w:unhideWhenUsed/>
    <w:rsid w:val="00790FD9"/>
    <w:rPr>
      <w:vertAlign w:val="superscript"/>
    </w:rPr>
  </w:style>
  <w:style w:type="paragraph" w:styleId="NormalWeb">
    <w:name w:val="Normal (Web)"/>
    <w:basedOn w:val="Normal"/>
    <w:uiPriority w:val="99"/>
    <w:semiHidden/>
    <w:unhideWhenUsed/>
    <w:rsid w:val="00643328"/>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600456">
      <w:bodyDiv w:val="1"/>
      <w:marLeft w:val="0"/>
      <w:marRight w:val="0"/>
      <w:marTop w:val="0"/>
      <w:marBottom w:val="0"/>
      <w:divBdr>
        <w:top w:val="none" w:sz="0" w:space="0" w:color="auto"/>
        <w:left w:val="none" w:sz="0" w:space="0" w:color="auto"/>
        <w:bottom w:val="none" w:sz="0" w:space="0" w:color="auto"/>
        <w:right w:val="none" w:sz="0" w:space="0" w:color="auto"/>
      </w:divBdr>
    </w:div>
    <w:div w:id="506949147">
      <w:bodyDiv w:val="1"/>
      <w:marLeft w:val="0"/>
      <w:marRight w:val="0"/>
      <w:marTop w:val="0"/>
      <w:marBottom w:val="0"/>
      <w:divBdr>
        <w:top w:val="none" w:sz="0" w:space="0" w:color="auto"/>
        <w:left w:val="none" w:sz="0" w:space="0" w:color="auto"/>
        <w:bottom w:val="none" w:sz="0" w:space="0" w:color="auto"/>
        <w:right w:val="none" w:sz="0" w:space="0" w:color="auto"/>
      </w:divBdr>
    </w:div>
    <w:div w:id="707336480">
      <w:bodyDiv w:val="1"/>
      <w:marLeft w:val="0"/>
      <w:marRight w:val="0"/>
      <w:marTop w:val="0"/>
      <w:marBottom w:val="0"/>
      <w:divBdr>
        <w:top w:val="none" w:sz="0" w:space="0" w:color="auto"/>
        <w:left w:val="none" w:sz="0" w:space="0" w:color="auto"/>
        <w:bottom w:val="none" w:sz="0" w:space="0" w:color="auto"/>
        <w:right w:val="none" w:sz="0" w:space="0" w:color="auto"/>
      </w:divBdr>
    </w:div>
    <w:div w:id="70911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65D9E-759D-4FAD-9E3E-87417C27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16</cp:revision>
  <dcterms:created xsi:type="dcterms:W3CDTF">2019-11-24T02:50:00Z</dcterms:created>
  <dcterms:modified xsi:type="dcterms:W3CDTF">2019-11-25T05:20:00Z</dcterms:modified>
</cp:coreProperties>
</file>